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A2F9" w14:textId="77777777" w:rsidR="00DB187D" w:rsidRPr="00DB187D" w:rsidRDefault="00DB187D" w:rsidP="00DB187D">
      <w:pPr>
        <w:rPr>
          <w:b/>
        </w:rPr>
      </w:pPr>
      <w:r w:rsidRPr="00DB187D">
        <w:rPr>
          <w:b/>
        </w:rPr>
        <w:t>FIRST AID KIT – Recommended by Red Cross</w:t>
      </w:r>
    </w:p>
    <w:p w14:paraId="19000A4B" w14:textId="77777777" w:rsidR="00DB187D" w:rsidRDefault="00DB187D" w:rsidP="00DB187D"/>
    <w:p w14:paraId="31979EF0" w14:textId="0B8AA98C" w:rsidR="00DB187D" w:rsidRDefault="00075FC7" w:rsidP="00DB187D">
      <w:r>
        <w:t>T</w:t>
      </w:r>
      <w:r w:rsidR="00DB187D">
        <w:t>he information below is from the Red Cross website. These are just suggested items.</w:t>
      </w:r>
    </w:p>
    <w:p w14:paraId="20B91FCD" w14:textId="77777777" w:rsidR="00DB187D" w:rsidRDefault="00DB187D" w:rsidP="00DB187D">
      <w:pPr>
        <w:ind w:left="720"/>
      </w:pPr>
    </w:p>
    <w:p w14:paraId="7905C14D" w14:textId="77777777" w:rsidR="00DB187D" w:rsidRDefault="00DB187D" w:rsidP="00DB187D">
      <w:pPr>
        <w:shd w:val="clear" w:color="auto" w:fill="FFFFFF"/>
        <w:ind w:left="720"/>
        <w:rPr>
          <w:rFonts w:ascii="inherit" w:hAnsi="inherit"/>
          <w:b/>
          <w:bCs/>
          <w:color w:val="333333"/>
          <w:sz w:val="21"/>
          <w:szCs w:val="21"/>
          <w:lang w:val="en"/>
        </w:rPr>
      </w:pPr>
      <w:r>
        <w:rPr>
          <w:rFonts w:ascii="inherit" w:hAnsi="inherit"/>
          <w:b/>
          <w:bCs/>
          <w:color w:val="333333"/>
          <w:sz w:val="21"/>
          <w:szCs w:val="21"/>
          <w:lang w:val="en"/>
        </w:rPr>
        <w:t xml:space="preserve">The Red Cross recommends that all first aid kits include the following: </w:t>
      </w:r>
    </w:p>
    <w:p w14:paraId="6CD5B243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 xml:space="preserve"> 2 absorbent compress dressings (5 x 9 inches)</w:t>
      </w:r>
    </w:p>
    <w:p w14:paraId="5D24A7F4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25 adhesive bandages (assorted sizes)</w:t>
      </w:r>
    </w:p>
    <w:p w14:paraId="624C1FF8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1 adhesive cloth tape (10 yards x 1 inch)</w:t>
      </w:r>
    </w:p>
    <w:p w14:paraId="1D734F41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5 antibiotic ointment packets (approximately 1 gram)</w:t>
      </w:r>
    </w:p>
    <w:p w14:paraId="6BB42223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5 antiseptic wipe packets</w:t>
      </w:r>
    </w:p>
    <w:p w14:paraId="788E9B63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2 packets of aspirin (81 mg each)</w:t>
      </w:r>
    </w:p>
    <w:p w14:paraId="11EC1CC7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1 blanket (space blanket) [</w:t>
      </w:r>
      <w:hyperlink r:id="rId4" w:tgtFrame="_blank" w:history="1">
        <w:r>
          <w:rPr>
            <w:rStyle w:val="Hyperlink"/>
            <w:sz w:val="21"/>
            <w:szCs w:val="21"/>
            <w:lang w:val="en"/>
          </w:rPr>
          <w:t>Available on the Red Cross Store</w:t>
        </w:r>
      </w:hyperlink>
      <w:r>
        <w:rPr>
          <w:color w:val="333333"/>
          <w:sz w:val="21"/>
          <w:szCs w:val="21"/>
          <w:lang w:val="en"/>
        </w:rPr>
        <w:t>]</w:t>
      </w:r>
    </w:p>
    <w:p w14:paraId="2A18C2DB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1 breathing barrier (with one-way valve)</w:t>
      </w:r>
    </w:p>
    <w:p w14:paraId="12F806C1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1 instant cold compress</w:t>
      </w:r>
    </w:p>
    <w:p w14:paraId="5027E09F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2 pair of non-latex gloves (size: large)</w:t>
      </w:r>
    </w:p>
    <w:p w14:paraId="24E10AAE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2 hydrocortisone ointment packets (approximately 1 gram each)</w:t>
      </w:r>
    </w:p>
    <w:p w14:paraId="686383A9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Scissors</w:t>
      </w:r>
    </w:p>
    <w:p w14:paraId="4CBECB0D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1 roller bandage (3 inches wide)</w:t>
      </w:r>
    </w:p>
    <w:p w14:paraId="4E8097B3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1 roller bandage (4 inches wide)</w:t>
      </w:r>
    </w:p>
    <w:p w14:paraId="36489009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5 sterile gauze pads (3 x 3 inches) [</w:t>
      </w:r>
      <w:hyperlink r:id="rId5" w:tgtFrame="_blank" w:history="1">
        <w:r>
          <w:rPr>
            <w:rStyle w:val="Hyperlink"/>
            <w:sz w:val="21"/>
            <w:szCs w:val="21"/>
            <w:lang w:val="en"/>
          </w:rPr>
          <w:t>Available on the Red Cross Store</w:t>
        </w:r>
      </w:hyperlink>
      <w:r>
        <w:rPr>
          <w:color w:val="333333"/>
          <w:sz w:val="21"/>
          <w:szCs w:val="21"/>
          <w:lang w:val="en"/>
        </w:rPr>
        <w:t>]</w:t>
      </w:r>
    </w:p>
    <w:p w14:paraId="18CA733A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5 sterile gauze pads (4 x 4 inches)</w:t>
      </w:r>
    </w:p>
    <w:p w14:paraId="29B33643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Oral thermometer (non-mercury/nonglass)</w:t>
      </w:r>
    </w:p>
    <w:p w14:paraId="5B357909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2 triangular bandages</w:t>
      </w:r>
    </w:p>
    <w:p w14:paraId="2D714029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Tweezers</w:t>
      </w:r>
    </w:p>
    <w:p w14:paraId="6CB74254" w14:textId="77777777" w:rsidR="00DB187D" w:rsidRDefault="00DB187D" w:rsidP="00DB187D">
      <w:pPr>
        <w:shd w:val="clear" w:color="auto" w:fill="FFFFFF"/>
        <w:ind w:left="720"/>
        <w:rPr>
          <w:color w:val="333333"/>
          <w:sz w:val="21"/>
          <w:szCs w:val="21"/>
          <w:lang w:val="en"/>
        </w:rPr>
      </w:pPr>
      <w:r>
        <w:rPr>
          <w:rFonts w:ascii="Symbol" w:hAnsi="Symbol"/>
          <w:color w:val="333333"/>
          <w:sz w:val="21"/>
          <w:szCs w:val="21"/>
          <w:lang w:val="en"/>
        </w:rPr>
        <w:t></w:t>
      </w:r>
      <w:r>
        <w:rPr>
          <w:color w:val="333333"/>
          <w:sz w:val="21"/>
          <w:szCs w:val="21"/>
          <w:lang w:val="en"/>
        </w:rPr>
        <w:t> First aid instruction booklet [</w:t>
      </w:r>
      <w:hyperlink r:id="rId6" w:tgtFrame="_blank" w:history="1">
        <w:r>
          <w:rPr>
            <w:rStyle w:val="Hyperlink"/>
            <w:sz w:val="21"/>
            <w:szCs w:val="21"/>
            <w:lang w:val="en"/>
          </w:rPr>
          <w:t>Available on the Red Cross Store</w:t>
        </w:r>
      </w:hyperlink>
      <w:r>
        <w:rPr>
          <w:color w:val="333333"/>
          <w:sz w:val="21"/>
          <w:szCs w:val="21"/>
          <w:lang w:val="en"/>
        </w:rPr>
        <w:t>]</w:t>
      </w:r>
    </w:p>
    <w:p w14:paraId="4D787DC3" w14:textId="77777777" w:rsidR="00466BA4" w:rsidRDefault="00466BA4"/>
    <w:sectPr w:rsidR="00466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87D"/>
    <w:rsid w:val="00022C37"/>
    <w:rsid w:val="00075FC7"/>
    <w:rsid w:val="00466BA4"/>
    <w:rsid w:val="00DB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5FAE"/>
  <w15:docId w15:val="{2E9CE4E3-2DB5-40B6-803D-A0C134F3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7D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87D"/>
    <w:rPr>
      <w:color w:val="66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cross.org/store/american-red-cross-emergency-first-aid-guide/758272.html" TargetMode="External"/><Relationship Id="rId5" Type="http://schemas.openxmlformats.org/officeDocument/2006/relationships/hyperlink" Target="https://www.redcross.org/store/3-x-3-gauze-pads/FAE-5005.html" TargetMode="External"/><Relationship Id="rId4" Type="http://schemas.openxmlformats.org/officeDocument/2006/relationships/hyperlink" Target="https://www.redcross.org/store/emergency-bivvy/0140-11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Sevin</dc:creator>
  <cp:lastModifiedBy>Dawn Sevin</cp:lastModifiedBy>
  <cp:revision>2</cp:revision>
  <dcterms:created xsi:type="dcterms:W3CDTF">2018-08-08T19:53:00Z</dcterms:created>
  <dcterms:modified xsi:type="dcterms:W3CDTF">2024-06-17T21:20:00Z</dcterms:modified>
</cp:coreProperties>
</file>